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CE" w:rsidRDefault="007D4320">
      <w:r w:rsidRPr="007D4320">
        <w:drawing>
          <wp:inline distT="0" distB="0" distL="0" distR="0">
            <wp:extent cx="5819775" cy="35718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4320" w:rsidRDefault="007D4320">
      <w:r w:rsidRPr="007D4320">
        <w:lastRenderedPageBreak/>
        <w:drawing>
          <wp:inline distT="0" distB="0" distL="0" distR="0">
            <wp:extent cx="8688222" cy="5207730"/>
            <wp:effectExtent l="19050" t="0" r="17628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D4320" w:rsidSect="007D43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320"/>
    <w:rsid w:val="007D4320"/>
    <w:rsid w:val="00AE79B0"/>
    <w:rsid w:val="00ED3416"/>
    <w:rsid w:val="00F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General Fund Revenues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showCatName val="1"/>
            <c:showLeaderLines val="1"/>
          </c:dLbls>
          <c:cat>
            <c:strRef>
              <c:f>Sheet1!$A$1:$A$3</c:f>
              <c:strCache>
                <c:ptCount val="3"/>
                <c:pt idx="0">
                  <c:v>Local Revenue $10,095,135</c:v>
                </c:pt>
                <c:pt idx="1">
                  <c:v>State Revenue  $11,137,251</c:v>
                </c:pt>
                <c:pt idx="2">
                  <c:v>Federal Revenue $17,763</c:v>
                </c:pt>
              </c:strCache>
            </c:strRef>
          </c:cat>
          <c:val>
            <c:numRef>
              <c:f>Sheet1!$B$1:$B$3</c:f>
              <c:numCache>
                <c:formatCode>_("$"* #,##0_);_("$"* \(#,##0\);_("$"* "-"??_);_(@_)</c:formatCode>
                <c:ptCount val="3"/>
                <c:pt idx="0">
                  <c:v>10095135</c:v>
                </c:pt>
                <c:pt idx="1">
                  <c:v>11137251</c:v>
                </c:pt>
                <c:pt idx="2">
                  <c:v>17763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General Fund Expenditures</a:t>
            </a:r>
          </a:p>
          <a:p>
            <a:pPr>
              <a:defRPr/>
            </a:pPr>
            <a:endParaRPr lang="en-US"/>
          </a:p>
        </c:rich>
      </c:tx>
      <c:layout/>
    </c:title>
    <c:plotArea>
      <c:layout/>
      <c:pieChart>
        <c:varyColors val="1"/>
        <c:ser>
          <c:idx val="0"/>
          <c:order val="0"/>
          <c:dLbls>
            <c:showCatName val="1"/>
            <c:showLeaderLines val="1"/>
          </c:dLbls>
          <c:cat>
            <c:strRef>
              <c:f>Sheet1!$A$29:$A$45</c:f>
              <c:strCache>
                <c:ptCount val="17"/>
                <c:pt idx="0">
                  <c:v>Instruction $11,622,583</c:v>
                </c:pt>
                <c:pt idx="1">
                  <c:v>Library and Media Services $473,957</c:v>
                </c:pt>
                <c:pt idx="2">
                  <c:v>Staff Development $333,621</c:v>
                </c:pt>
                <c:pt idx="3">
                  <c:v>Instructional Administration $449,518</c:v>
                </c:pt>
                <c:pt idx="4">
                  <c:v>Building Leadership $1,516,353</c:v>
                </c:pt>
                <c:pt idx="5">
                  <c:v>Counselors $611,511</c:v>
                </c:pt>
                <c:pt idx="6">
                  <c:v>Police $108,662</c:v>
                </c:pt>
                <c:pt idx="7">
                  <c:v>Health Services $261,734</c:v>
                </c:pt>
                <c:pt idx="8">
                  <c:v>Transportation $807,752</c:v>
                </c:pt>
                <c:pt idx="9">
                  <c:v>Co-curricular $887,227</c:v>
                </c:pt>
                <c:pt idx="10">
                  <c:v>General Administration $856,595</c:v>
                </c:pt>
                <c:pt idx="11">
                  <c:v>Maintenance &amp; Operations $2,674,361</c:v>
                </c:pt>
                <c:pt idx="12">
                  <c:v>Security $32,350</c:v>
                </c:pt>
                <c:pt idx="13">
                  <c:v>Data Processing $82,525</c:v>
                </c:pt>
                <c:pt idx="14">
                  <c:v>Short term debt $196,400</c:v>
                </c:pt>
                <c:pt idx="15">
                  <c:v>Construction $145,000</c:v>
                </c:pt>
                <c:pt idx="16">
                  <c:v>Tax Appraisal $190,000</c:v>
                </c:pt>
              </c:strCache>
            </c:strRef>
          </c:cat>
          <c:val>
            <c:numRef>
              <c:f>Sheet1!$B$29:$B$45</c:f>
              <c:numCache>
                <c:formatCode>_("$"* #,##0.00_);_("$"* \(#,##0.00\);_("$"* "-"??_);_(@_)</c:formatCode>
                <c:ptCount val="17"/>
                <c:pt idx="0">
                  <c:v>11622583</c:v>
                </c:pt>
                <c:pt idx="1">
                  <c:v>473957</c:v>
                </c:pt>
                <c:pt idx="2">
                  <c:v>333621</c:v>
                </c:pt>
                <c:pt idx="3">
                  <c:v>449518</c:v>
                </c:pt>
                <c:pt idx="4">
                  <c:v>1516353</c:v>
                </c:pt>
                <c:pt idx="5">
                  <c:v>611511</c:v>
                </c:pt>
                <c:pt idx="6">
                  <c:v>108662</c:v>
                </c:pt>
                <c:pt idx="7">
                  <c:v>261734</c:v>
                </c:pt>
                <c:pt idx="8">
                  <c:v>807752</c:v>
                </c:pt>
                <c:pt idx="9">
                  <c:v>887227</c:v>
                </c:pt>
                <c:pt idx="10">
                  <c:v>856595</c:v>
                </c:pt>
                <c:pt idx="11">
                  <c:v>2674361</c:v>
                </c:pt>
                <c:pt idx="12">
                  <c:v>32350</c:v>
                </c:pt>
                <c:pt idx="13">
                  <c:v>82525</c:v>
                </c:pt>
                <c:pt idx="14">
                  <c:v>196400</c:v>
                </c:pt>
                <c:pt idx="15">
                  <c:v>145000</c:v>
                </c:pt>
                <c:pt idx="16">
                  <c:v>190000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ahamman</dc:creator>
  <cp:lastModifiedBy>ahamman</cp:lastModifiedBy>
  <cp:revision>1</cp:revision>
  <dcterms:created xsi:type="dcterms:W3CDTF">2015-02-13T13:49:00Z</dcterms:created>
  <dcterms:modified xsi:type="dcterms:W3CDTF">2015-02-13T18:31:00Z</dcterms:modified>
</cp:coreProperties>
</file>